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-307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Воздвижен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ская основная общеобразовательная школа»</w:t>
      </w: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Пономаревского  района Оренбургской области</w:t>
      </w: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36" w:type="dxa"/>
        <w:tblLook w:val="01E0" w:firstRow="1" w:lastRow="1" w:firstColumn="1" w:lastColumn="1" w:noHBand="0" w:noVBand="0"/>
      </w:tblPr>
      <w:tblGrid>
        <w:gridCol w:w="4304"/>
        <w:gridCol w:w="6186"/>
      </w:tblGrid>
      <w:tr>
        <w:tc>
          <w:tcPr>
            <w:tcW w:w="4304" w:type="dxa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Воздвижен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ООШ»</w:t>
            </w: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auto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auto"/>
                <w:rtl w:val="off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auto"/>
                <w:rtl w:val="off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auto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auto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auto"/>
                <w:rtl w:val="off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__г.</w:t>
            </w: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>
            <w:pPr>
              <w:jc w:val="center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>
                  <wp:extent cx="3471903" cy="1432183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71903" cy="14321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1"/>
        <w:ind w:right="20"/>
        <w:shd w:val="clear" w:color="auto" w:fill="auto"/>
        <w:spacing w:after="172" w:before="1629"/>
        <w:rPr>
          <w:color w:val="000000"/>
          <w:sz w:val="28"/>
          <w:szCs w:val="28"/>
        </w:rPr>
      </w:pPr>
      <w:r>
        <w:rPr>
          <w:rStyle w:val="31"/>
          <w:b/>
          <w:bCs/>
          <w:color w:val="000000"/>
          <w:sz w:val="28"/>
          <w:szCs w:val="28"/>
        </w:rPr>
        <w:t>ПОРЯДОК</w:t>
      </w:r>
    </w:p>
    <w:p>
      <w:pPr>
        <w:pStyle w:val="41"/>
        <w:ind w:right="20"/>
        <w:shd w:val="clear" w:color="auto" w:fill="auto"/>
        <w:spacing w:before="0"/>
        <w:rPr>
          <w:rStyle w:val="41"/>
          <w:b/>
          <w:bCs/>
          <w:color w:val="000000"/>
          <w:sz w:val="28"/>
          <w:szCs w:val="28"/>
        </w:rPr>
      </w:pPr>
      <w:r>
        <w:rPr>
          <w:rStyle w:val="41"/>
          <w:b/>
          <w:bCs/>
          <w:color w:val="000000"/>
          <w:sz w:val="28"/>
          <w:szCs w:val="28"/>
        </w:rPr>
        <w:t>оформления возникновения, приостановления и</w:t>
      </w:r>
      <w:r>
        <w:rPr>
          <w:rStyle w:val="41"/>
          <w:b/>
          <w:bCs/>
          <w:color w:val="000000"/>
          <w:sz w:val="28"/>
          <w:szCs w:val="28"/>
        </w:rPr>
        <w:br/>
      </w:r>
      <w:r>
        <w:rPr>
          <w:rStyle w:val="41"/>
          <w:b/>
          <w:bCs/>
          <w:color w:val="000000"/>
          <w:sz w:val="28"/>
          <w:szCs w:val="28"/>
        </w:rPr>
        <w:t>прекращения отношений между</w:t>
      </w:r>
      <w:r>
        <w:rPr>
          <w:rStyle w:val="41"/>
          <w:b/>
          <w:bCs/>
          <w:color w:val="000000"/>
          <w:sz w:val="28"/>
          <w:szCs w:val="28"/>
        </w:rPr>
        <w:br/>
      </w:r>
      <w:r>
        <w:rPr>
          <w:rStyle w:val="41"/>
          <w:b/>
          <w:bCs/>
          <w:color w:val="000000"/>
          <w:sz w:val="28"/>
          <w:szCs w:val="28"/>
        </w:rPr>
        <w:t>образовательной организацией и обучающимися</w:t>
      </w:r>
      <w:r>
        <w:rPr>
          <w:rStyle w:val="41"/>
          <w:b/>
          <w:bCs/>
          <w:color w:val="000000"/>
          <w:sz w:val="28"/>
          <w:szCs w:val="28"/>
        </w:rPr>
        <w:br/>
      </w:r>
      <w:r>
        <w:rPr>
          <w:rStyle w:val="41"/>
          <w:b/>
          <w:bCs/>
          <w:color w:val="000000"/>
          <w:sz w:val="28"/>
          <w:szCs w:val="28"/>
        </w:rPr>
        <w:t>(воспитанниками) и (или) родителями</w:t>
      </w:r>
      <w:r>
        <w:rPr>
          <w:rStyle w:val="41"/>
          <w:b/>
          <w:bCs/>
          <w:color w:val="000000"/>
          <w:sz w:val="28"/>
          <w:szCs w:val="28"/>
        </w:rPr>
        <w:br/>
      </w:r>
      <w:r>
        <w:rPr>
          <w:rStyle w:val="41"/>
          <w:b/>
          <w:bCs/>
          <w:color w:val="000000"/>
          <w:sz w:val="28"/>
          <w:szCs w:val="28"/>
        </w:rPr>
        <w:t>(законными представителями)</w:t>
      </w:r>
      <w:r>
        <w:rPr>
          <w:rStyle w:val="41"/>
          <w:b/>
          <w:bCs/>
          <w:color w:val="000000"/>
          <w:sz w:val="28"/>
          <w:szCs w:val="28"/>
        </w:rPr>
        <w:br/>
      </w:r>
      <w:r>
        <w:rPr>
          <w:rStyle w:val="41"/>
          <w:b/>
          <w:bCs/>
          <w:color w:val="000000"/>
          <w:sz w:val="28"/>
          <w:szCs w:val="28"/>
        </w:rPr>
        <w:t>несовершеннолетних обучающихся</w:t>
      </w:r>
      <w:bookmarkStart w:id="1" w:name="bookmark2"/>
    </w:p>
    <w:p>
      <w:pPr>
        <w:pStyle w:val="41"/>
        <w:ind w:right="20"/>
        <w:shd w:val="clear" w:color="auto" w:fill="auto"/>
        <w:spacing w:before="0"/>
        <w:rPr>
          <w:sz w:val="28"/>
          <w:szCs w:val="28"/>
        </w:rPr>
      </w:pPr>
    </w:p>
    <w:p>
      <w:pPr>
        <w:pStyle w:val="41"/>
        <w:ind w:right="20"/>
        <w:shd w:val="clear" w:color="auto" w:fill="auto"/>
        <w:spacing w:before="0"/>
        <w:rPr>
          <w:sz w:val="28"/>
          <w:szCs w:val="28"/>
        </w:rPr>
      </w:pPr>
      <w:r>
        <w:rPr>
          <w:lang w:val="en-US"/>
          <w:sz w:val="28"/>
          <w:szCs w:val="28"/>
        </w:rPr>
        <w:t>I.</w:t>
      </w:r>
      <w:r>
        <w:rPr>
          <w:sz w:val="28"/>
          <w:szCs w:val="28"/>
        </w:rPr>
        <w:t>Общие положения</w:t>
      </w:r>
      <w:bookmarkEnd w:id="1"/>
    </w:p>
    <w:p>
      <w:pPr>
        <w:pStyle w:val="21"/>
        <w:shd w:val="clear" w:color="auto" w:fill="auto"/>
        <w:numPr>
          <w:ilvl w:val="1"/>
          <w:numId w:val="1"/>
        </w:numPr>
        <w:tabs>
          <w:tab w:val="left" w:pos="707"/>
        </w:tabs>
      </w:pPr>
      <w:r>
        <w:t>Настоящий Порядок оформления возникновения, приостановления и</w:t>
      </w:r>
    </w:p>
    <w:p>
      <w:pPr>
        <w:pStyle w:val="21"/>
        <w:shd w:val="clear" w:color="auto" w:fill="auto"/>
        <w:tabs>
          <w:tab w:val="left" w:pos="6288"/>
          <w:tab w:val="left" w:pos="6907"/>
        </w:tabs>
      </w:pPr>
      <w:r>
        <w:t xml:space="preserve">прекращения отношений между муниципальным автономным общеобразовательным учреждением </w:t>
      </w:r>
      <w:r>
        <w:rPr>
          <w:rtl w:val="off"/>
        </w:rPr>
        <w:t xml:space="preserve">МАОУ </w:t>
      </w:r>
      <w:r>
        <w:t>«</w:t>
      </w:r>
      <w:r>
        <w:rPr>
          <w:rtl w:val="off"/>
        </w:rPr>
        <w:t>Воздвиженская</w:t>
      </w:r>
      <w:r>
        <w:t xml:space="preserve">  основная общеобразовательная школа» Пономаревского района Оренбургской области и обучающимися (воспитанниками) и (или) родителями (законными представителями) (далее - Порядок) разработанв соответствии с ч.2 ст. 30, ст.53, ст.54, ст.55, ст.61 Федерального закона Российской Федерации от 29 декабря 2012 г. № 273 -ФЗ «Об образовании в Российской Федерации», приказом Министерства образования и наукиРоссийской Федерации от 13.01.2014</w:t>
      </w:r>
      <w:r>
        <w:tab/>
      </w:r>
      <w:r>
        <w:t>№8 «Об утверждении примерной формы договора об образовании по образовательным программам дошкольного образования»</w:t>
      </w:r>
    </w:p>
    <w:p>
      <w:pPr>
        <w:pStyle w:val="21"/>
        <w:shd w:val="clear" w:color="auto" w:fill="auto"/>
        <w:numPr>
          <w:ilvl w:val="1"/>
          <w:numId w:val="1"/>
        </w:numPr>
        <w:tabs>
          <w:tab w:val="left" w:pos="707"/>
        </w:tabs>
      </w:pPr>
      <w:r>
        <w:t>Настоящий Порядок регламентирует оформление возникновения, приостановления и прекращения отношений между МАОУ «</w:t>
      </w:r>
      <w:r>
        <w:rPr>
          <w:rtl w:val="off"/>
        </w:rPr>
        <w:t>Воздвижен</w:t>
      </w:r>
      <w:r>
        <w:t>ская ООШ» и обучающимися (воспитанниками) и (или) родителями (законными представителями) несовершеннолетних обучающихся (воспитанников).</w:t>
      </w:r>
    </w:p>
    <w:p>
      <w:pPr>
        <w:pStyle w:val="21"/>
        <w:shd w:val="clear" w:color="auto" w:fill="auto"/>
        <w:numPr>
          <w:ilvl w:val="1"/>
          <w:numId w:val="1"/>
        </w:numPr>
        <w:tabs>
          <w:tab w:val="left" w:pos="707"/>
        </w:tabs>
      </w:pPr>
      <w: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>
      <w:pPr>
        <w:pStyle w:val="a5"/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t>1.4.</w:t>
      </w:r>
      <w:r>
        <w:rPr>
          <w:rFonts w:ascii="Times New Roman" w:hAnsi="Times New Roman" w:cs="Times New Roman"/>
          <w:sz w:val="28"/>
          <w:szCs w:val="28"/>
        </w:rPr>
        <w:t>Участники образовательных отношений -обучающиеся, родители (законные</w:t>
      </w:r>
    </w:p>
    <w:p>
      <w:pPr>
        <w:pStyle w:val="a5"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представители)несовершеннолетнихобучающихся(воспитанников), педагогические работники и их представители, осуществляющиеобразовательную деятельность.</w:t>
      </w:r>
    </w:p>
    <w:p>
      <w:pPr>
        <w:pStyle w:val="12"/>
        <w:keepNext/>
        <w:keepLines/>
        <w:jc w:val="both"/>
        <w:shd w:val="clear" w:color="auto" w:fill="auto"/>
        <w:tabs>
          <w:tab w:val="left" w:pos="363"/>
        </w:tabs>
        <w:spacing w:after="0" w:line="370" w:lineRule="exact"/>
      </w:pPr>
      <w:bookmarkStart w:id="2" w:name="bookmark3"/>
      <w:r>
        <w:rPr>
          <w:lang w:val="en-US"/>
        </w:rPr>
        <w:t>II.</w:t>
      </w:r>
      <w:r>
        <w:t>Порядок оформления возникновения образовательных отношений</w:t>
      </w:r>
      <w:bookmarkEnd w:id="2"/>
    </w:p>
    <w:p>
      <w:pPr>
        <w:pStyle w:val="50"/>
        <w:jc w:val="both"/>
        <w:shd w:val="clear" w:color="auto" w:fill="auto"/>
        <w:tabs>
          <w:tab w:val="left" w:pos="707"/>
        </w:tabs>
        <w:spacing w:before="0"/>
      </w:pPr>
      <w:r>
        <w:t>2.1.Порядок оформления возникновения образовательных отношений между Учреждением и воспитанниками и (или) родителями (законными представителями) несовершеннолетних обучающихся (воспитанников)</w:t>
      </w:r>
    </w:p>
    <w:p>
      <w:pPr>
        <w:pStyle w:val="21"/>
        <w:shd w:val="clear" w:color="auto" w:fill="auto"/>
        <w:tabs>
          <w:tab w:val="left" w:pos="1238"/>
        </w:tabs>
      </w:pPr>
      <w:r>
        <w:t>2.2.Основанием возникновения образовательных отношений являетсязаключение договора об образовании по образовательным программамдошкольного образования (далее-договор) и распорядительный акт озачислении воспитанника на обучение по образовательным программам дошкольного образования.</w:t>
      </w:r>
    </w:p>
    <w:p>
      <w:pPr>
        <w:pStyle w:val="21"/>
        <w:shd w:val="clear" w:color="auto" w:fill="auto"/>
        <w:tabs>
          <w:tab w:val="left" w:pos="750"/>
        </w:tabs>
      </w:pPr>
      <w:r>
        <w:t>2.3.Права обучающегося (воспитанника), предусмотренныезаконодательством об образовании и настоящим Порядком, возникают сдаты, указанной в распорядительном акте о приеме обучающегося(воспитанника) на обучение или в договоре.</w:t>
      </w:r>
    </w:p>
    <w:p>
      <w:pPr>
        <w:pStyle w:val="21"/>
        <w:shd w:val="clear" w:color="auto" w:fill="auto"/>
        <w:tabs>
          <w:tab w:val="left" w:pos="1238"/>
        </w:tabs>
        <w:spacing w:line="374" w:lineRule="exact"/>
      </w:pPr>
      <w:r>
        <w:t>2.4.Договор заключается в 2-х экземплярах, имею</w:t>
      </w:r>
      <w:r>
        <w:rPr>
          <w:rStyle w:val="21"/>
        </w:rPr>
        <w:t>щ</w:t>
      </w:r>
      <w:r>
        <w:t>их одинаковуююридическую силу, по одному для каждой из сторон.</w:t>
      </w:r>
    </w:p>
    <w:p>
      <w:pPr>
        <w:pStyle w:val="21"/>
        <w:shd w:val="clear" w:color="auto" w:fill="auto"/>
        <w:tabs>
          <w:tab w:val="left" w:pos="750"/>
        </w:tabs>
      </w:pPr>
      <w:r>
        <w:t>2.5.В договоре должны быть указаны основные характеристикиобразования, в том числе вид, уровень и (или) направленностьобразовательной программы (часть образовательной программы определенных уровня, вида и (или) направленности), форма обучения, срокосвоения образовательной программы (продолжительность обучения).</w:t>
      </w:r>
    </w:p>
    <w:p>
      <w:pPr>
        <w:pStyle w:val="50"/>
        <w:jc w:val="both"/>
        <w:shd w:val="clear" w:color="auto" w:fill="auto"/>
        <w:tabs>
          <w:tab w:val="left" w:pos="661"/>
        </w:tabs>
        <w:spacing w:after="200" w:before="0"/>
      </w:pPr>
      <w:r>
        <w:rPr>
          <w:lang w:val="en-US"/>
        </w:rPr>
        <w:t>III.</w:t>
      </w:r>
      <w:r>
        <w:t>Возникновение образовательных отношений между Учреждением и обучающимися и (или) родителями (законными представителями) несовершеннолетних обучающихся (воспитанников)</w:t>
      </w:r>
    </w:p>
    <w:p>
      <w:pPr>
        <w:pStyle w:val="21"/>
        <w:jc w:val="left"/>
        <w:shd w:val="clear" w:color="auto" w:fill="auto"/>
        <w:tabs>
          <w:tab w:val="left" w:pos="534"/>
        </w:tabs>
      </w:pPr>
      <w:r>
        <w:t>3.1.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</w:t>
      </w:r>
    </w:p>
    <w:p>
      <w:pPr>
        <w:pStyle w:val="21"/>
        <w:shd w:val="clear" w:color="auto" w:fill="auto"/>
        <w:tabs>
          <w:tab w:val="left" w:pos="661"/>
        </w:tabs>
      </w:pPr>
      <w:r>
        <w:t>3.2.Возникновение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образования оформляетсяв соответствии с законодательством Российской Федерации и Порядком приема в учреждение, утвержденными приказом директором учреждения.</w:t>
      </w:r>
    </w:p>
    <w:p>
      <w:pPr>
        <w:pStyle w:val="21"/>
        <w:shd w:val="clear" w:color="auto" w:fill="auto"/>
        <w:tabs>
          <w:tab w:val="left" w:pos="534"/>
        </w:tabs>
        <w:spacing w:after="380"/>
      </w:pPr>
      <w:r>
        <w:t>3.3.Права и обязанности обучающегося, предусмотренные законодательством об образовании и локальными нормативными актамиорганизации,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>
      <w:pPr>
        <w:pStyle w:val="12"/>
        <w:keepNext/>
        <w:keepLines/>
        <w:jc w:val="both"/>
        <w:shd w:val="clear" w:color="auto" w:fill="auto"/>
        <w:tabs>
          <w:tab w:val="left" w:pos="327"/>
        </w:tabs>
        <w:spacing w:after="0" w:line="370" w:lineRule="exact"/>
      </w:pPr>
      <w:bookmarkStart w:id="3" w:name="bookmark4"/>
      <w:r>
        <w:rPr>
          <w:lang w:val="en-US"/>
        </w:rPr>
        <w:t>IV.</w:t>
      </w:r>
      <w:r>
        <w:t>Порядок приостановления образовательных отношений</w:t>
      </w:r>
      <w:bookmarkEnd w:id="3"/>
    </w:p>
    <w:p>
      <w:pPr>
        <w:pStyle w:val="12"/>
        <w:keepNext/>
        <w:keepLines/>
        <w:jc w:val="both"/>
        <w:shd w:val="clear" w:color="auto" w:fill="auto"/>
        <w:tabs>
          <w:tab w:val="left" w:pos="327"/>
        </w:tabs>
        <w:spacing w:after="0" w:line="370" w:lineRule="exact"/>
      </w:pPr>
      <w:r>
        <w:t>4.Порядок приостановления образовательных отношений между Учреждением и воспитанниками и (или) родителями (законными представителями) несовершеннолетних обучающихся (воспитанников)</w:t>
      </w:r>
    </w:p>
    <w:p>
      <w:pPr>
        <w:pStyle w:val="21"/>
        <w:shd w:val="clear" w:color="auto" w:fill="auto"/>
        <w:tabs>
          <w:tab w:val="left" w:pos="745"/>
        </w:tabs>
      </w:pPr>
      <w:r>
        <w:t>4.1.Образовательные отношения приостанавливаются, за ребёнком сохраняется место в дошкольной группе на основании заявления родителей(законных представителей) и документального подтверждения фактов,изложенных в заявлении, в следующих случаях: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12"/>
        </w:tabs>
      </w:pPr>
      <w:r>
        <w:t>болезни ребёнка;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12"/>
        </w:tabs>
      </w:pPr>
      <w:r>
        <w:t>прохождение им санаторно-курортного лечения;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22"/>
        </w:tabs>
      </w:pPr>
      <w:r>
        <w:t>устройства ребёнка на временное пребывание в организации для детейсирот и детей, оставшихся без попечения родителей, на период времени,когда родители, усыновители либо опекуны по уважительным причинам немогут исполнять свои обязанности в отношении ребёнка без прекращения ихправ и обязанностей в отношении этого ребёнка;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12"/>
        </w:tabs>
      </w:pPr>
      <w:r>
        <w:t>карантина в Учреждении;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12"/>
        </w:tabs>
      </w:pPr>
      <w:r>
        <w:t>приостановления деятельности Учреждения для проведения ремонтныхработ, санитарной обработки помещений;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17"/>
        </w:tabs>
      </w:pPr>
      <w:r>
        <w:t>временного отсутствия родителей (законных представителей) напостоянном месте жительства (болезнь, командировка, отпуск) с указаниемпериода отсутствия ребёнка;</w:t>
      </w:r>
    </w:p>
    <w:p>
      <w:pPr>
        <w:pStyle w:val="21"/>
        <w:shd w:val="clear" w:color="auto" w:fill="auto"/>
        <w:spacing w:after="360"/>
      </w:pPr>
      <w:r>
        <w:t>-в иных случаях по согласованию с администрацией Учреждения.</w:t>
      </w:r>
    </w:p>
    <w:p>
      <w:pPr>
        <w:pStyle w:val="50"/>
        <w:jc w:val="both"/>
        <w:shd w:val="clear" w:color="auto" w:fill="auto"/>
        <w:tabs>
          <w:tab w:val="left" w:pos="538"/>
        </w:tabs>
        <w:spacing w:after="200" w:before="0"/>
      </w:pPr>
      <w:r>
        <w:rPr>
          <w:lang w:val="en-US"/>
        </w:rPr>
        <w:t>V.</w:t>
      </w:r>
      <w:r>
        <w:t>Порядок изменения образовательных отношений между Учреждением и обучающимися и (или) родителями (законными представителями) несовершеннолетних обучающихся</w:t>
      </w:r>
    </w:p>
    <w:p>
      <w:pPr>
        <w:pStyle w:val="21"/>
        <w:shd w:val="clear" w:color="auto" w:fill="auto"/>
        <w:tabs>
          <w:tab w:val="left" w:pos="745"/>
        </w:tabs>
        <w:spacing w:after="200"/>
      </w:pPr>
      <w:r>
        <w:t>5.1. Образовательные отношения изменяются в случае изменения условий получения обучающимся образования по конкретной основной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>
      <w:pPr>
        <w:pStyle w:val="21"/>
        <w:shd w:val="clear" w:color="auto" w:fill="auto"/>
        <w:tabs>
          <w:tab w:val="left" w:pos="707"/>
        </w:tabs>
      </w:pPr>
      <w:r>
        <w:t>5.2.Образовательные отношения могут быть изменены как по инициативе обучающегося (родителей(законных представителей)несовершеннолетнего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>
      <w:pPr>
        <w:pStyle w:val="21"/>
        <w:shd w:val="clear" w:color="auto" w:fill="auto"/>
        <w:tabs>
          <w:tab w:val="left" w:pos="707"/>
        </w:tabs>
      </w:pPr>
      <w:r>
        <w:t>5.3.Основанием для изменения образовательных отношений является распорядительный акт Учреждения, изданный директором школы.</w:t>
      </w:r>
    </w:p>
    <w:p>
      <w:pPr>
        <w:pStyle w:val="21"/>
        <w:shd w:val="clear" w:color="auto" w:fill="auto"/>
        <w:tabs>
          <w:tab w:val="left" w:pos="538"/>
        </w:tabs>
      </w:pPr>
      <w:r>
        <w:t>5.4.Права и обязанности обучающегося, предусмотренные законодательством об образовании и локальными нормативными актами МАОУ «</w:t>
      </w:r>
      <w:r>
        <w:rPr>
          <w:rtl w:val="off"/>
        </w:rPr>
        <w:t>Воздвижен</w:t>
      </w:r>
      <w:r>
        <w:t>ская ООШ»изменяются с даты издания распорядительного акта или с иной указанной в нем даты.</w:t>
      </w:r>
    </w:p>
    <w:p>
      <w:pPr>
        <w:pStyle w:val="12"/>
        <w:keepNext/>
        <w:keepLines/>
        <w:jc w:val="both"/>
        <w:shd w:val="clear" w:color="auto" w:fill="auto"/>
        <w:tabs>
          <w:tab w:val="left" w:pos="358"/>
        </w:tabs>
        <w:spacing w:after="0" w:line="370" w:lineRule="exact"/>
      </w:pPr>
      <w:bookmarkStart w:id="4" w:name="bookmark5"/>
      <w:r>
        <w:rPr>
          <w:lang w:val="en-US"/>
        </w:rPr>
        <w:t xml:space="preserve">VI. </w:t>
      </w:r>
      <w:r>
        <w:t>Порядок прекращения образовательныхотношения</w:t>
      </w:r>
      <w:bookmarkEnd w:id="4"/>
    </w:p>
    <w:p>
      <w:pPr>
        <w:pStyle w:val="50"/>
        <w:jc w:val="both"/>
        <w:shd w:val="clear" w:color="auto" w:fill="auto"/>
        <w:tabs>
          <w:tab w:val="left" w:pos="801"/>
        </w:tabs>
        <w:spacing w:after="408" w:before="0"/>
      </w:pPr>
      <w:r>
        <w:t>6.Порядок прекращения образовательных отношений между Учреждением и воспитанниками и (или) родителями (законными представителями) несовершеннолетних обучающихся (воспитанников)</w:t>
      </w:r>
    </w:p>
    <w:p>
      <w:pPr>
        <w:pStyle w:val="21"/>
        <w:shd w:val="clear" w:color="auto" w:fill="auto"/>
        <w:tabs>
          <w:tab w:val="left" w:pos="569"/>
        </w:tabs>
        <w:spacing w:line="310" w:lineRule="exact"/>
      </w:pPr>
      <w:r>
        <w:t>6.1.1Образовательные отношения прекращаются: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47"/>
        </w:tabs>
      </w:pPr>
      <w:r>
        <w:t>в связи с получением образования (завершения обучения);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247"/>
        </w:tabs>
      </w:pPr>
      <w:r>
        <w:t>досрочно по основаниям, установленным в п. 6.2.</w:t>
      </w:r>
    </w:p>
    <w:p>
      <w:pPr>
        <w:pStyle w:val="21"/>
        <w:shd w:val="clear" w:color="auto" w:fill="auto"/>
        <w:tabs>
          <w:tab w:val="left" w:pos="950"/>
        </w:tabs>
      </w:pPr>
      <w:r>
        <w:t>6.1.2.Образовательные отношения могут быть прекращены досрочно вследующих случаях: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801"/>
        </w:tabs>
      </w:pPr>
      <w:r>
        <w:t>по инициативе родителей (законных представителей) обучающегося(воспитанника), в том числе в случае перевода обучающегося (воспитанника)</w:t>
      </w:r>
    </w:p>
    <w:p>
      <w:pPr>
        <w:pStyle w:val="21"/>
        <w:shd w:val="clear" w:color="auto" w:fill="auto"/>
      </w:pPr>
      <w:r>
        <w:t>для продолжения освоения образовательной программы в другую</w:t>
      </w:r>
      <w:r>
        <w:rPr>
          <w:rtl w:val="off"/>
        </w:rPr>
        <w:t xml:space="preserve"> </w:t>
      </w:r>
      <w:r>
        <w:t>организацию, осуществляющую образовательную деятельность пообразовательным программам соответствующего уровня и направленности;</w:t>
      </w:r>
    </w:p>
    <w:p>
      <w:pPr>
        <w:pStyle w:val="21"/>
        <w:shd w:val="clear" w:color="auto" w:fill="auto"/>
        <w:numPr>
          <w:ilvl w:val="0"/>
          <w:numId w:val="2"/>
        </w:numPr>
        <w:tabs>
          <w:tab w:val="left" w:pos="518"/>
        </w:tabs>
      </w:pPr>
      <w:r>
        <w:t>по обстоятельствам, не зависящим от воли родителей (законныхпредставителей) обучающегося (воспитанника) и Учреждения, в том числе вслучаях ликвидации организации, осуществляющей образовательнуюдеятельность.</w:t>
      </w:r>
    </w:p>
    <w:p>
      <w:pPr>
        <w:pStyle w:val="21"/>
        <w:shd w:val="clear" w:color="auto" w:fill="auto"/>
        <w:tabs>
          <w:tab w:val="left" w:pos="950"/>
        </w:tabs>
      </w:pPr>
      <w:r>
        <w:t>6.1.3.Досрочное прекращение образовательных отношений поинициативе родителей (законных представителей) воспитанника не влечет засобой возникновение каких-либо дополнительных, в том числематериальных, обязательств указанного воспитанника перед Учреждением.</w:t>
      </w:r>
    </w:p>
    <w:p>
      <w:pPr>
        <w:pStyle w:val="21"/>
        <w:shd w:val="clear" w:color="auto" w:fill="auto"/>
        <w:tabs>
          <w:tab w:val="left" w:pos="950"/>
        </w:tabs>
      </w:pPr>
      <w:r>
        <w:t>6.1.4.Основанием для прекращения образовательных отношенийявляется</w:t>
      </w:r>
    </w:p>
    <w:p>
      <w:pPr>
        <w:pStyle w:val="21"/>
        <w:shd w:val="clear" w:color="auto" w:fill="auto"/>
        <w:tabs>
          <w:tab w:val="left" w:pos="3226"/>
          <w:tab w:val="left" w:pos="4584"/>
          <w:tab w:val="left" w:pos="7128"/>
          <w:tab w:val="left" w:pos="8390"/>
        </w:tabs>
      </w:pPr>
      <w:r>
        <w:t>распорядительный</w:t>
      </w:r>
      <w:r>
        <w:tab/>
      </w:r>
      <w:r>
        <w:t>акт</w:t>
      </w:r>
      <w:r>
        <w:tab/>
      </w:r>
      <w:r>
        <w:t>Учреждения,</w:t>
      </w:r>
      <w:r>
        <w:tab/>
      </w:r>
      <w:r>
        <w:t>об</w:t>
      </w:r>
      <w:r>
        <w:tab/>
      </w:r>
      <w:r>
        <w:t>отчислении</w:t>
      </w:r>
    </w:p>
    <w:p>
      <w:pPr>
        <w:pStyle w:val="21"/>
        <w:shd w:val="clear" w:color="auto" w:fill="auto"/>
        <w:spacing w:after="360"/>
      </w:pPr>
      <w:r>
        <w:t>обучающегося(воспитанника) из Учреждения. Права обучающегося (воспитанника) иобязанности родителей (законных представителей), предусмотренныезаконодательством об образовании и локальными нормативными актамиУчреждения, прекращаются с даты его отчисления из Учреждения.</w:t>
      </w:r>
    </w:p>
    <w:p>
      <w:pPr>
        <w:pStyle w:val="50"/>
        <w:jc w:val="both"/>
        <w:shd w:val="clear" w:color="auto" w:fill="auto"/>
        <w:tabs>
          <w:tab w:val="left" w:pos="801"/>
        </w:tabs>
        <w:spacing w:before="0"/>
      </w:pPr>
      <w:r>
        <w:t>6.2.Порядок прекращения образовательных отношений между Учреждением и обучающимися и (или) родителями (законными представителями) несовершеннолетних обучающихся</w:t>
      </w:r>
    </w:p>
    <w:p>
      <w:pPr>
        <w:pStyle w:val="21"/>
        <w:shd w:val="clear" w:color="auto" w:fill="auto"/>
        <w:tabs>
          <w:tab w:val="left" w:pos="801"/>
        </w:tabs>
      </w:pPr>
      <w:r>
        <w:t>6.2.1.Образовательные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>
      <w:pPr>
        <w:pStyle w:val="21"/>
        <w:shd w:val="clear" w:color="auto" w:fill="auto"/>
        <w:numPr>
          <w:ilvl w:val="0"/>
          <w:numId w:val="3"/>
        </w:numPr>
        <w:tabs>
          <w:tab w:val="left" w:pos="367"/>
        </w:tabs>
        <w:spacing w:line="310" w:lineRule="exact"/>
      </w:pPr>
      <w:r>
        <w:t>в связи с получением образования (завершением обучения);</w:t>
      </w:r>
    </w:p>
    <w:p>
      <w:pPr>
        <w:pStyle w:val="21"/>
        <w:shd w:val="clear" w:color="auto" w:fill="auto"/>
        <w:numPr>
          <w:ilvl w:val="0"/>
          <w:numId w:val="3"/>
        </w:numPr>
        <w:tabs>
          <w:tab w:val="left" w:pos="391"/>
        </w:tabs>
        <w:spacing w:line="310" w:lineRule="exact"/>
      </w:pPr>
      <w:r>
        <w:t>досрочно по основаниям, установленнымзаконодательством об образовании</w:t>
      </w:r>
    </w:p>
    <w:p>
      <w:pPr>
        <w:pStyle w:val="21"/>
        <w:shd w:val="clear" w:color="auto" w:fill="auto"/>
        <w:tabs>
          <w:tab w:val="left" w:pos="1070"/>
        </w:tabs>
      </w:pPr>
      <w:r>
        <w:t>6.2.2.Образовательные отношения могут быть прекращены досрочно в следующих случаях:</w:t>
      </w:r>
    </w:p>
    <w:p>
      <w:pPr>
        <w:pStyle w:val="21"/>
        <w:shd w:val="clear" w:color="auto" w:fill="auto"/>
        <w:numPr>
          <w:ilvl w:val="0"/>
          <w:numId w:val="4"/>
        </w:numPr>
        <w:tabs>
          <w:tab w:val="left" w:pos="857"/>
        </w:tabs>
      </w:pPr>
      <w:r>
        <w:t>по ини</w:t>
      </w:r>
      <w:r>
        <w:rPr>
          <w:rStyle w:val="21"/>
        </w:rPr>
        <w:t>ц</w:t>
      </w:r>
      <w:r>
        <w:t>иативе обучающегося или родителей(законных представителей)несовершеннолетнего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21"/>
        <w:shd w:val="clear" w:color="auto" w:fill="auto"/>
        <w:numPr>
          <w:ilvl w:val="0"/>
          <w:numId w:val="4"/>
        </w:numPr>
        <w:tabs>
          <w:tab w:val="left" w:pos="361"/>
        </w:tabs>
      </w:pPr>
      <w: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pStyle w:val="21"/>
        <w:shd w:val="clear" w:color="auto" w:fill="auto"/>
        <w:numPr>
          <w:ilvl w:val="0"/>
          <w:numId w:val="4"/>
        </w:numPr>
        <w:tabs>
          <w:tab w:val="left" w:pos="366"/>
        </w:tabs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>
      <w:pPr>
        <w:pStyle w:val="21"/>
        <w:shd w:val="clear" w:color="auto" w:fill="auto"/>
        <w:tabs>
          <w:tab w:val="left" w:pos="857"/>
        </w:tabs>
      </w:pPr>
      <w:r>
        <w:t>6.2.3.Досрочное прекращение образовательных отношений по инициативе обучающегося или родителей (законных представителей)</w:t>
      </w:r>
    </w:p>
    <w:sectPr>
      <w:pgSz w:w="11900" w:h="16840"/>
      <w:pgMar w:top="1159" w:right="816" w:bottom="1275" w:left="1244" w:header="0" w:footer="3" w:gutter="0"/>
      <w:cols w:space="720"/>
      <w:docGrid w:linePitch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19c44bf"/>
    <w:multiLevelType w:val="multilevel"/>
    <w:tmpl w:val="ebc45b80"/>
    <w:lvl w:ilvl="0">
      <w:start w:val="1"/>
      <w:lvlText w:val="%1."/>
      <w:lvlJc w:val="left"/>
      <w:rPr>
        <w:lang w:val="ru-RU" w:eastAsia="ru-RU"/>
        <w:rFonts w:ascii="Times New Roman" w:eastAsia="Times New Roman" w:hAnsi="Times New Roman" w:cs="Times New Roman"/>
        <w:b/>
        <w:bCs/>
        <w:i w:val="0"/>
        <w:iCs w:val="0"/>
        <w:smallCaps w:val="off"/>
        <w:strike w:val="off"/>
        <w:color w:val="000000"/>
        <w:w w:val="100"/>
        <w:sz w:val="28"/>
        <w:szCs w:val="28"/>
        <w:u w:val="none" w:color="auto"/>
        <w:position w:val="0"/>
        <w:spacing w:val="0"/>
      </w:rPr>
    </w:lvl>
    <w:lvl w:ilvl="1">
      <w:start w:val="1"/>
      <w:lvlText w:val="%1.%2."/>
      <w:lvlJc w:val="left"/>
      <w:rPr>
        <w:lang w:val="ru-RU" w:eastAsia="ru-RU"/>
        <w:rFonts w:ascii="Times New Roman" w:eastAsia="Times New Roman" w:hAnsi="Times New Roman" w:cs="Times New Roman"/>
        <w:b/>
        <w:bCs/>
        <w:i w:val="0"/>
        <w:iCs w:val="0"/>
        <w:smallCaps w:val="off"/>
        <w:strike w:val="off"/>
        <w:color w:val="000000"/>
        <w:w w:val="100"/>
        <w:sz w:val="28"/>
        <w:szCs w:val="28"/>
        <w:u w:val="none" w:color="auto"/>
        <w:position w:val="0"/>
        <w:spacing w:val="0"/>
      </w:rPr>
    </w:lvl>
    <w:lvl w:ilvl="2">
      <w:start w:val="1"/>
      <w:lvlText w:val="%1.%2.%3.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333333"/>
        <w:w w:val="100"/>
        <w:sz w:val="28"/>
        <w:szCs w:val="28"/>
        <w:u w:val="none" w:color="auto"/>
        <w:position w:val="0"/>
        <w:spacing w:val="0"/>
      </w:rPr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3c705662"/>
    <w:multiLevelType w:val="multilevel"/>
    <w:tmpl w:val="72ca50be"/>
    <w:lvl w:ilvl="0">
      <w:start w:val="1"/>
      <w:numFmt w:val="bullet"/>
      <w:lvlText w:val="-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000000"/>
        <w:w w:val="100"/>
        <w:sz w:val="28"/>
        <w:szCs w:val="28"/>
        <w:u w:val="none" w:color="auto"/>
        <w:position w:val="0"/>
        <w:spacing w:val="0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4f384cce"/>
    <w:multiLevelType w:val="multilevel"/>
    <w:tmpl w:val="81f2c7c8"/>
    <w:lvl w:ilvl="0">
      <w:start w:val="1"/>
      <w:lvlText w:val="%1)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000000"/>
        <w:w w:val="100"/>
        <w:sz w:val="28"/>
        <w:szCs w:val="28"/>
        <w:u w:val="none" w:color="auto"/>
        <w:position w:val="0"/>
        <w:spacing w:val="0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6bc7055c"/>
    <w:multiLevelType w:val="multilevel"/>
    <w:tmpl w:val="878c8fbc"/>
    <w:lvl w:ilvl="0">
      <w:start w:val="1"/>
      <w:lvlText w:val="%1)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000000"/>
        <w:w w:val="100"/>
        <w:sz w:val="28"/>
        <w:szCs w:val="28"/>
        <w:u w:val="none" w:color="auto"/>
        <w:position w:val="0"/>
        <w:spacing w:val="0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ru-RU"/>
        <w:rFonts w:ascii="Courier New" w:eastAsia="Courier New" w:hAnsi="Courier New" w:cs="Courier New"/>
        <w:sz w:val="24"/>
        <w:szCs w:val="24"/>
      </w:rPr>
    </w:rPrDefault>
    <w:pPrDefault>
      <w:pPr>
        <w:widowControl w:val="off"/>
      </w:pPr>
    </w:pPrDefault>
  </w:docDefaults>
  <w:style w:type="paragraph" w:default="1" w:styleId="a1">
    <w:name w:val="Normal"/>
    <w:rPr>
      <w:color w:val="00000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31">
    <w:name w:val="Основной текст (3)"/>
    <w:basedOn w:val="a1"/>
    <w:link w:val="Normal"/>
    <w:pPr>
      <w:jc w:val="center"/>
      <w:shd w:val="clear" w:color="auto" w:fill="FFFFFF"/>
      <w:spacing w:after="240" w:before="168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1"/>
    <w:link w:val="Normal"/>
    <w:pPr>
      <w:jc w:val="center"/>
      <w:shd w:val="clear" w:color="auto" w:fill="FFFFFF"/>
      <w:spacing w:before="26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1"/>
    <w:link w:val="Normal"/>
    <w:pPr>
      <w:outlineLvl w:val="0"/>
      <w:jc w:val="center"/>
      <w:shd w:val="clear" w:color="auto" w:fill="FFFFFF"/>
      <w:spacing w:after="2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1"/>
    <w:link w:val="Normal"/>
    <w:pPr>
      <w:jc w:val="both"/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"/>
    <w:basedOn w:val="a1"/>
    <w:link w:val="Normal"/>
    <w:pPr>
      <w:jc w:val="center"/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5">
    <w:name w:val="No Spacing"/>
    <w:qFormat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</cp:revision>
  <dcterms:created xsi:type="dcterms:W3CDTF">2020-07-15T21:51:00Z</dcterms:created>
  <dcterms:modified xsi:type="dcterms:W3CDTF">2020-08-09T10:52:09Z</dcterms:modified>
  <cp:version>0900.0000.01</cp:version>
</cp:coreProperties>
</file>