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4820"/>
      </w:tblGrid>
      <w:tr w:rsidR="00557D72" w14:paraId="6D3DC2CF" w14:textId="77777777">
        <w:trPr>
          <w:trHeight w:val="3405"/>
        </w:trPr>
        <w:tc>
          <w:tcPr>
            <w:tcW w:w="4464" w:type="dxa"/>
          </w:tcPr>
          <w:p w14:paraId="658D88EE" w14:textId="77777777" w:rsidR="00557D7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C970093" wp14:editId="57FDE5BC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B0B19" w14:textId="77777777" w:rsidR="00557D72" w:rsidRDefault="00557D72">
            <w:pPr>
              <w:widowControl w:val="0"/>
              <w:jc w:val="center"/>
              <w:rPr>
                <w:color w:val="000000"/>
              </w:rPr>
            </w:pPr>
          </w:p>
          <w:p w14:paraId="6575827D" w14:textId="77777777" w:rsidR="00557D72" w:rsidRDefault="000000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681BEF65" w14:textId="77777777" w:rsidR="00557D72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12BBDB72" w14:textId="77777777" w:rsidR="00557D72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4BDE7184" w14:textId="77777777" w:rsidR="00557D72" w:rsidRDefault="00557D72">
            <w:pPr>
              <w:widowControl w:val="0"/>
              <w:rPr>
                <w:sz w:val="28"/>
                <w:szCs w:val="28"/>
              </w:rPr>
            </w:pPr>
          </w:p>
          <w:p w14:paraId="2FB5AB46" w14:textId="77777777" w:rsidR="00557D72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42635170" wp14:editId="7737FDFE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6778597F" w14:textId="77777777" w:rsidR="00557D72" w:rsidRDefault="00557D7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0E3867" w14:textId="77777777" w:rsidR="00557D72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2F968409" w14:textId="77777777" w:rsidR="00557D72" w:rsidRDefault="00557D72">
            <w:pPr>
              <w:widowControl w:val="0"/>
              <w:rPr>
                <w:sz w:val="24"/>
                <w:szCs w:val="24"/>
              </w:rPr>
            </w:pPr>
          </w:p>
          <w:p w14:paraId="3C542516" w14:textId="77777777" w:rsidR="00557D72" w:rsidRDefault="00557D72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14:paraId="031F9257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57D72" w14:paraId="15AE23D4" w14:textId="77777777">
        <w:trPr>
          <w:trHeight w:val="555"/>
        </w:trPr>
        <w:tc>
          <w:tcPr>
            <w:tcW w:w="4464" w:type="dxa"/>
          </w:tcPr>
          <w:p w14:paraId="756769AC" w14:textId="77777777" w:rsidR="00557D72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итогового собеседования по русскому языку в 2025 году</w:t>
            </w:r>
          </w:p>
        </w:tc>
        <w:tc>
          <w:tcPr>
            <w:tcW w:w="4819" w:type="dxa"/>
          </w:tcPr>
          <w:p w14:paraId="1B4DE09A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4A1321D" w14:textId="77777777" w:rsidR="00557D72" w:rsidRDefault="00557D72"/>
    <w:p w14:paraId="470C61EB" w14:textId="77777777" w:rsidR="00557D72" w:rsidRDefault="00557D72"/>
    <w:p w14:paraId="411556FA" w14:textId="3FFFA82C" w:rsidR="00557D72" w:rsidRDefault="00000000">
      <w:pPr>
        <w:pStyle w:val="2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итогового собеседования по русскому языку на территории Оренбургской области в 202</w:t>
      </w:r>
      <w:r w:rsidR="00EB7350">
        <w:rPr>
          <w:b w:val="0"/>
          <w:i w:val="0"/>
          <w:color w:val="000000"/>
        </w:rPr>
        <w:t>5</w:t>
      </w:r>
      <w:r>
        <w:rPr>
          <w:b w:val="0"/>
          <w:i w:val="0"/>
          <w:color w:val="000000"/>
        </w:rPr>
        <w:t xml:space="preserve"> году, утвержденным приказом министерства образования Оренбургской области от 17 декабря 2024 года № 01-21/1985, с учетом рекомендаций по организации и проведению итогового собеседования по русскому языку в 202</w:t>
      </w:r>
      <w:r w:rsidR="00EB7350">
        <w:rPr>
          <w:b w:val="0"/>
          <w:i w:val="0"/>
          <w:color w:val="000000"/>
        </w:rPr>
        <w:t>5</w:t>
      </w:r>
      <w:r>
        <w:rPr>
          <w:b w:val="0"/>
          <w:i w:val="0"/>
          <w:color w:val="000000"/>
        </w:rPr>
        <w:t xml:space="preserve"> году (письмо Рособрнадзора от 29 октября 2024 года № 02-311)</w:t>
      </w:r>
    </w:p>
    <w:p w14:paraId="6AB69028" w14:textId="77777777" w:rsidR="00557D7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п р и к а з ы в а ю</w:t>
      </w:r>
    </w:p>
    <w:p w14:paraId="78C5387A" w14:textId="77777777" w:rsidR="00557D72" w:rsidRDefault="00557D72">
      <w:pPr>
        <w:ind w:firstLine="709"/>
        <w:rPr>
          <w:sz w:val="28"/>
          <w:szCs w:val="28"/>
        </w:rPr>
      </w:pPr>
    </w:p>
    <w:p w14:paraId="41149A61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для выпускников 9 классов (далее – ГИА–9) на базе общеобразовательных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основного общего образования.</w:t>
      </w:r>
    </w:p>
    <w:p w14:paraId="4E735108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38F878EC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12 марта 2025 года</w:t>
      </w:r>
    </w:p>
    <w:p w14:paraId="2F43C77C" w14:textId="2A74F469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</w:t>
      </w:r>
      <w:r w:rsidR="00EB735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56489A0A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 проведения и проверки итогового собеседования в 2025 году государственное бюджетное учреждение «Региональный центр мониторинга системы образования Оренбургской области» (далее – ГБУ РЦМСО).</w:t>
      </w:r>
    </w:p>
    <w:p w14:paraId="3A4A621A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схемы проверки и оценивания итогового собеседования:</w:t>
      </w:r>
    </w:p>
    <w:p w14:paraId="52A24B92" w14:textId="77777777" w:rsidR="00557D72" w:rsidRDefault="0000000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1: проверка осуществляется экспертом непосредственно в процессе ответа по специально разработанным критериям по системе «зачет» – «незачет».</w:t>
      </w:r>
    </w:p>
    <w:p w14:paraId="373A0EDC" w14:textId="77777777" w:rsidR="00557D72" w:rsidRDefault="0000000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14:paraId="4958DA33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РЦМСО обеспечить:</w:t>
      </w:r>
    </w:p>
    <w:p w14:paraId="70B7ACEB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организационно-технологическое сопровождение проведения итогового собеседования, в том числе деятельность по эксплуатации региональной информационной системы «Цифровое образование Оренбургской области» и взаимодействие с федеральной информационной системой государственной итоговой аттестации;</w:t>
      </w:r>
    </w:p>
    <w:p w14:paraId="51719DC5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обработку результатов участников итогового собеседования и формирование протокола с результатами итогового собеседования в специализированном программном обеспечении, предоставляемом федеральным государственным бюджетным учреждением «Федеральный центр тестирования». </w:t>
      </w:r>
    </w:p>
    <w:p w14:paraId="0EBE65B6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организаций, подведомственных министерству образования Оренбургской области:</w:t>
      </w:r>
    </w:p>
    <w:p w14:paraId="3950B41C" w14:textId="77777777" w:rsidR="00557D72" w:rsidRDefault="00000000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681A6A77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собеседования;</w:t>
      </w:r>
    </w:p>
    <w:p w14:paraId="58733E55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</w:t>
      </w:r>
      <w:bookmarkStart w:id="0" w:name="_Hlk156384479"/>
      <w:r>
        <w:rPr>
          <w:sz w:val="28"/>
          <w:szCs w:val="28"/>
        </w:rPr>
        <w:t>: до 29 января 2025 года</w:t>
      </w:r>
    </w:p>
    <w:p w14:paraId="582B1A52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89D94A8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  <w:bookmarkEnd w:id="0"/>
    </w:p>
    <w:p w14:paraId="205CB4D8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своевременную отправку сведений о количестве обучающихся с ограниченными возможностями здоровья (далее – ОВЗ),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адрес: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</w:t>
      </w:r>
      <w:r>
        <w:rPr>
          <w:sz w:val="28"/>
          <w:szCs w:val="28"/>
        </w:rPr>
        <w:t>;</w:t>
      </w:r>
    </w:p>
    <w:p w14:paraId="1F9284B5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52F9DD1C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56A44E57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785E5145" w14:textId="77777777" w:rsidR="00557D72" w:rsidRDefault="0000000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5560B2F6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79BE5A9C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16A70B4F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21699A43" w14:textId="77777777" w:rsidR="00557D72" w:rsidRDefault="0000000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комиссий по проведению итогового собеседования и по проверке итогового собеседования;</w:t>
      </w:r>
    </w:p>
    <w:p w14:paraId="6B4FB788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40C946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C767FCA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9111783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 проверке итогового собеседования;</w:t>
      </w:r>
    </w:p>
    <w:p w14:paraId="5FBFE018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5F04DAF3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58507B23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2290C5E8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2705271B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контрольных измерительных материалов (далее – КИМ) итогового собеседования.</w:t>
      </w:r>
    </w:p>
    <w:p w14:paraId="0BB9F7C6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78632CE9" w14:textId="77777777" w:rsidR="00557D72" w:rsidRDefault="00000000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0FBED983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проверки итогового собеседования;</w:t>
      </w:r>
    </w:p>
    <w:p w14:paraId="27AB3B9A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проверке итогового собеседования, ведении во время проведения итогового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информационно-телекоммуникационной сети «Интернет».</w:t>
      </w:r>
    </w:p>
    <w:p w14:paraId="6F1A4195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5D52EBA3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5126A574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52A639CB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14:paraId="4E03F4BD" w14:textId="77777777" w:rsidR="00557D72" w:rsidRDefault="00000000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08D0E841" w14:textId="77777777" w:rsidR="00557D72" w:rsidRDefault="00000000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516AC72D" w14:textId="77777777" w:rsidR="00557D72" w:rsidRDefault="00000000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0867E0B8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муниципальных органов, осуществляющих управление в сфере образования (далее – МОУО):</w:t>
      </w:r>
    </w:p>
    <w:p w14:paraId="14249E61" w14:textId="77777777" w:rsidR="00557D72" w:rsidRDefault="00000000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5BDCB72B" w14:textId="77777777" w:rsidR="00557D72" w:rsidRDefault="00000000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 специалистами образовательных организаций;</w:t>
      </w:r>
    </w:p>
    <w:p w14:paraId="3D6BD4D9" w14:textId="77777777" w:rsidR="00557D72" w:rsidRDefault="00000000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D155B5" w14:textId="77777777" w:rsidR="00557D72" w:rsidRDefault="00000000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5D1E888" w14:textId="77777777" w:rsidR="00557D72" w:rsidRDefault="00000000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0D272E9" w14:textId="77777777" w:rsidR="00557D72" w:rsidRDefault="00557D72">
      <w:pPr>
        <w:jc w:val="both"/>
        <w:rPr>
          <w:sz w:val="28"/>
          <w:szCs w:val="28"/>
        </w:rPr>
      </w:pPr>
    </w:p>
    <w:p w14:paraId="348F35C1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 и своевременную отправку сведений о количестве обучающихся с ОВЗ,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KNV</w:t>
      </w:r>
      <w:r>
        <w:rPr>
          <w:sz w:val="28"/>
          <w:szCs w:val="28"/>
        </w:rPr>
        <w:t>;</w:t>
      </w:r>
    </w:p>
    <w:p w14:paraId="750DF02C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32C3B7A1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96867D8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5648077" w14:textId="77777777" w:rsidR="00557D72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0BA13B83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4374C1BE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713975DB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446B389C" w14:textId="77777777" w:rsidR="00557D72" w:rsidRDefault="0000000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комиссий по проведению итогового собеседования и по проверке итогового собеседования;</w:t>
      </w:r>
    </w:p>
    <w:p w14:paraId="6067A1CB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02B6E2E2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D2AAE6D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29725987" w14:textId="77777777" w:rsidR="00557D72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итогового собеседования и проверке итогового собеседования;</w:t>
      </w:r>
    </w:p>
    <w:p w14:paraId="22E156ED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39D0957E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203E2FC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A2799B7" w14:textId="77777777" w:rsidR="00557D72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1C40D5DA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7E58D3E6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30C6183D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3A9CB567" w14:textId="77777777" w:rsidR="00557D72" w:rsidRDefault="00000000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КИМ итогового собеседования.</w:t>
      </w:r>
    </w:p>
    <w:p w14:paraId="28E7F0B5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650A23BF" w14:textId="77777777" w:rsidR="00557D72" w:rsidRDefault="00000000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510A47FA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проверке итогового собеседования;</w:t>
      </w:r>
    </w:p>
    <w:p w14:paraId="127829C0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проверки итогового собеседования, ведении во время проведения итогового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информационно-телекоммуникационной сети «Интернет».</w:t>
      </w:r>
    </w:p>
    <w:p w14:paraId="26E65BC1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6E5ACD02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2C77B406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07420C0C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14:paraId="0BD4CEE0" w14:textId="77777777" w:rsidR="00557D72" w:rsidRDefault="00000000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7E1128C9" w14:textId="77777777" w:rsidR="00557D72" w:rsidRDefault="00000000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735696CF" w14:textId="77777777" w:rsidR="00557D72" w:rsidRDefault="00000000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5BE483B3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контроля и надзора, лицензирования и аккредитации образовательных организаций осуществить контроль за проведением итогового собеседования и проверкой итогового собеседования в соответствии с требованиями законодательства.</w:t>
      </w:r>
    </w:p>
    <w:p w14:paraId="689D57A5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первого заместителя министра образования Оренбургской области.</w:t>
      </w:r>
    </w:p>
    <w:p w14:paraId="77384B2D" w14:textId="77777777" w:rsidR="00557D72" w:rsidRDefault="00557D72">
      <w:pPr>
        <w:jc w:val="both"/>
        <w:rPr>
          <w:sz w:val="28"/>
          <w:szCs w:val="28"/>
        </w:rPr>
      </w:pPr>
    </w:p>
    <w:p w14:paraId="45A8EF50" w14:textId="77777777" w:rsidR="00557D72" w:rsidRDefault="00557D72">
      <w:pPr>
        <w:jc w:val="both"/>
        <w:rPr>
          <w:sz w:val="28"/>
          <w:szCs w:val="28"/>
        </w:rPr>
      </w:pPr>
    </w:p>
    <w:p w14:paraId="7CF1B48A" w14:textId="77777777" w:rsidR="00557D72" w:rsidRDefault="00557D72">
      <w:pPr>
        <w:jc w:val="both"/>
        <w:rPr>
          <w:sz w:val="28"/>
          <w:szCs w:val="28"/>
        </w:rPr>
      </w:pPr>
    </w:p>
    <w:p w14:paraId="5FA80239" w14:textId="77777777" w:rsidR="00557D7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</w:t>
      </w:r>
      <w:proofErr w:type="spellStart"/>
      <w:r>
        <w:rPr>
          <w:sz w:val="28"/>
          <w:szCs w:val="28"/>
        </w:rPr>
        <w:t>А.А.Пахомов</w:t>
      </w:r>
      <w:proofErr w:type="spellEnd"/>
    </w:p>
    <w:p w14:paraId="4B6A3AB8" w14:textId="77777777" w:rsidR="00557D72" w:rsidRDefault="00557D72">
      <w:pPr>
        <w:jc w:val="both"/>
        <w:rPr>
          <w:sz w:val="28"/>
          <w:szCs w:val="28"/>
        </w:rPr>
      </w:pPr>
    </w:p>
    <w:p w14:paraId="455B81E8" w14:textId="77777777" w:rsidR="00557D72" w:rsidRDefault="00000000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3A17DDFA" wp14:editId="40AB9E74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14:paraId="62936BAF" w14:textId="77777777" w:rsidR="00557D72" w:rsidRDefault="00557D72"/>
    <w:sectPr w:rsidR="00557D72">
      <w:headerReference w:type="default" r:id="rId11"/>
      <w:headerReference w:type="first" r:id="rId12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FA4BC" w14:textId="77777777" w:rsidR="0027720D" w:rsidRDefault="0027720D">
      <w:r>
        <w:separator/>
      </w:r>
    </w:p>
  </w:endnote>
  <w:endnote w:type="continuationSeparator" w:id="0">
    <w:p w14:paraId="4070541F" w14:textId="77777777" w:rsidR="0027720D" w:rsidRDefault="0027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EB57" w14:textId="77777777" w:rsidR="0027720D" w:rsidRDefault="0027720D">
      <w:r>
        <w:separator/>
      </w:r>
    </w:p>
  </w:footnote>
  <w:footnote w:type="continuationSeparator" w:id="0">
    <w:p w14:paraId="211681AE" w14:textId="77777777" w:rsidR="0027720D" w:rsidRDefault="0027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6424358"/>
      <w:docPartObj>
        <w:docPartGallery w:val="Page Numbers (Top of Page)"/>
        <w:docPartUnique/>
      </w:docPartObj>
    </w:sdtPr>
    <w:sdtContent>
      <w:p w14:paraId="5852839B" w14:textId="77777777" w:rsidR="00557D72" w:rsidRDefault="000000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08FB02A" w14:textId="77777777" w:rsidR="00557D72" w:rsidRDefault="00557D7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4B276" w14:textId="77777777" w:rsidR="00557D72" w:rsidRDefault="00557D72">
    <w:pPr>
      <w:pStyle w:val="a8"/>
      <w:jc w:val="center"/>
    </w:pPr>
  </w:p>
  <w:p w14:paraId="7BFF20CC" w14:textId="77777777" w:rsidR="00557D72" w:rsidRDefault="00557D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4332"/>
    <w:multiLevelType w:val="multilevel"/>
    <w:tmpl w:val="2D186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471A58"/>
    <w:multiLevelType w:val="multilevel"/>
    <w:tmpl w:val="C93A64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 w16cid:durableId="1141581476">
    <w:abstractNumId w:val="1"/>
  </w:num>
  <w:num w:numId="2" w16cid:durableId="140780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72"/>
    <w:rsid w:val="0027720D"/>
    <w:rsid w:val="00557D72"/>
    <w:rsid w:val="006E4B87"/>
    <w:rsid w:val="009D2AFC"/>
    <w:rsid w:val="00C35BC3"/>
    <w:rsid w:val="00CC174E"/>
    <w:rsid w:val="00E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E02A"/>
  <w15:docId w15:val="{CE9AB09D-5426-4E9F-BB0A-4B34831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3183"/>
    <w:pPr>
      <w:keepNext/>
      <w:spacing w:before="240" w:after="6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0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EF318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Абзац списка Знак"/>
    <w:link w:val="a6"/>
    <w:qFormat/>
    <w:rsid w:val="00EF31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E60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EF3183"/>
    <w:pPr>
      <w:ind w:left="720"/>
      <w:contextualSpacing/>
    </w:pPr>
    <w:rPr>
      <w:sz w:val="24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844A0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844A0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D8AA-5D4D-4E10-BC4D-07E4D38A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7307</Characters>
  <Application>Microsoft Office Word</Application>
  <DocSecurity>0</DocSecurity>
  <Lines>60</Lines>
  <Paragraphs>17</Paragraphs>
  <ScaleCrop>false</ScaleCrop>
  <Company>Krokoz™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RCRO_MONO22_1</dc:creator>
  <dc:description/>
  <cp:lastModifiedBy>Администратор</cp:lastModifiedBy>
  <cp:revision>2</cp:revision>
  <cp:lastPrinted>2025-01-09T07:03:00Z</cp:lastPrinted>
  <dcterms:created xsi:type="dcterms:W3CDTF">2025-01-09T07:03:00Z</dcterms:created>
  <dcterms:modified xsi:type="dcterms:W3CDTF">2025-01-09T07:03:00Z</dcterms:modified>
  <dc:language>ru-RU</dc:language>
</cp:coreProperties>
</file>